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93" w:rsidRDefault="00FA1693" w:rsidP="005C238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FA1693">
        <w:rPr>
          <w:rFonts w:ascii="Times New Roman" w:eastAsia="Times New Roman" w:hAnsi="Times New Roman" w:cs="Times New Roman"/>
          <w:b/>
          <w:bCs/>
          <w:kern w:val="36"/>
          <w:sz w:val="48"/>
          <w:szCs w:val="48"/>
        </w:rPr>
        <w:t>Giving Game</w:t>
      </w:r>
    </w:p>
    <w:p w:rsidR="00152AD4"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i/>
          <w:iCs/>
          <w:szCs w:val="24"/>
        </w:rPr>
        <w:t xml:space="preserve">This discussion packet was created for </w:t>
      </w:r>
      <w:r>
        <w:rPr>
          <w:rFonts w:ascii="Times New Roman" w:eastAsia="Times New Roman" w:hAnsi="Times New Roman" w:cs="Times New Roman"/>
          <w:i/>
          <w:iCs/>
          <w:szCs w:val="24"/>
        </w:rPr>
        <w:t xml:space="preserve">United COR </w:t>
      </w:r>
      <w:r w:rsidRPr="00FA1693">
        <w:rPr>
          <w:rFonts w:ascii="Times New Roman" w:eastAsia="Times New Roman" w:hAnsi="Times New Roman" w:cs="Times New Roman"/>
          <w:i/>
          <w:iCs/>
          <w:szCs w:val="24"/>
        </w:rPr>
        <w:t xml:space="preserve">by </w:t>
      </w:r>
      <w:hyperlink r:id="rId6" w:history="1">
        <w:r w:rsidRPr="00FA1693">
          <w:rPr>
            <w:rFonts w:ascii="Times New Roman" w:eastAsia="Times New Roman" w:hAnsi="Times New Roman" w:cs="Times New Roman"/>
            <w:i/>
            <w:iCs/>
            <w:color w:val="0000FF"/>
            <w:szCs w:val="24"/>
            <w:u w:val="single"/>
          </w:rPr>
          <w:t>Intentional Insights</w:t>
        </w:r>
      </w:hyperlink>
      <w:r w:rsidR="00152AD4">
        <w:rPr>
          <w:rFonts w:ascii="Times New Roman" w:eastAsia="Times New Roman" w:hAnsi="Times New Roman" w:cs="Times New Roman"/>
          <w:szCs w:val="24"/>
        </w:rPr>
        <w:t xml:space="preserve">. </w:t>
      </w:r>
    </w:p>
    <w:p w:rsidR="00152AD4" w:rsidRDefault="00152AD4" w:rsidP="00FA1693">
      <w:pPr>
        <w:spacing w:before="100" w:beforeAutospacing="1" w:after="100" w:afterAutospacing="1" w:line="240" w:lineRule="auto"/>
        <w:rPr>
          <w:rFonts w:ascii="Times New Roman" w:eastAsia="Times New Roman" w:hAnsi="Times New Roman" w:cs="Times New Roman"/>
          <w:szCs w:val="24"/>
        </w:rPr>
      </w:pPr>
    </w:p>
    <w:p w:rsidR="00F04A54"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The </w:t>
      </w:r>
      <w:hyperlink r:id="rId7" w:history="1">
        <w:r w:rsidRPr="00FA1693">
          <w:rPr>
            <w:rFonts w:ascii="Times New Roman" w:eastAsia="Times New Roman" w:hAnsi="Times New Roman" w:cs="Times New Roman"/>
            <w:color w:val="0000FF"/>
            <w:szCs w:val="24"/>
            <w:u w:val="single"/>
          </w:rPr>
          <w:t>Giving Game model</w:t>
        </w:r>
      </w:hyperlink>
      <w:r w:rsidRPr="00FA1693">
        <w:rPr>
          <w:rFonts w:ascii="Times New Roman" w:eastAsia="Times New Roman" w:hAnsi="Times New Roman" w:cs="Times New Roman"/>
          <w:szCs w:val="24"/>
        </w:rPr>
        <w:t xml:space="preserve"> makes it easy to learn about, or teach others about, effective charitable giving. In a Giving Game, participants </w:t>
      </w:r>
      <w:r w:rsidR="005C2388">
        <w:rPr>
          <w:rFonts w:ascii="Times New Roman" w:eastAsia="Times New Roman" w:hAnsi="Times New Roman" w:cs="Times New Roman"/>
          <w:szCs w:val="24"/>
        </w:rPr>
        <w:t xml:space="preserve">get the opportunity to discuss </w:t>
      </w:r>
      <w:r w:rsidRPr="00FA1693">
        <w:rPr>
          <w:rFonts w:ascii="Times New Roman" w:eastAsia="Times New Roman" w:hAnsi="Times New Roman" w:cs="Times New Roman"/>
          <w:szCs w:val="24"/>
        </w:rPr>
        <w:t xml:space="preserve">what it means give well </w:t>
      </w:r>
      <w:r w:rsidR="005C2388">
        <w:rPr>
          <w:rFonts w:ascii="Times New Roman" w:eastAsia="Times New Roman" w:hAnsi="Times New Roman" w:cs="Times New Roman"/>
          <w:szCs w:val="24"/>
        </w:rPr>
        <w:t xml:space="preserve">and make a decision that has </w:t>
      </w:r>
      <w:r w:rsidR="00F04A54">
        <w:rPr>
          <w:rFonts w:ascii="Times New Roman" w:eastAsia="Times New Roman" w:hAnsi="Times New Roman" w:cs="Times New Roman"/>
          <w:szCs w:val="24"/>
        </w:rPr>
        <w:t xml:space="preserve">real world consequences </w:t>
      </w:r>
      <w:r w:rsidR="001D0DF7">
        <w:rPr>
          <w:rFonts w:ascii="Times New Roman" w:eastAsia="Times New Roman" w:hAnsi="Times New Roman" w:cs="Times New Roman"/>
          <w:szCs w:val="24"/>
        </w:rPr>
        <w:t xml:space="preserve">through making an actual donation without spending a penny! </w:t>
      </w:r>
      <w:r w:rsidR="001D0DF7">
        <w:rPr>
          <w:rFonts w:ascii="Times New Roman" w:eastAsia="Times New Roman" w:hAnsi="Times New Roman" w:cs="Times New Roman"/>
          <w:szCs w:val="24"/>
        </w:rPr>
        <w:t>Moreover, you will advance the recognition of the positive impact of reason-oriented people through donating to charity in the name of your group.</w:t>
      </w:r>
      <w:r w:rsidR="009B6D18">
        <w:rPr>
          <w:rFonts w:ascii="Times New Roman" w:eastAsia="Times New Roman" w:hAnsi="Times New Roman" w:cs="Times New Roman"/>
          <w:szCs w:val="24"/>
        </w:rPr>
        <w:t xml:space="preserve"> </w:t>
      </w:r>
    </w:p>
    <w:p w:rsidR="009B6D18" w:rsidRPr="00FA1693" w:rsidRDefault="009B6D18" w:rsidP="00FA1693">
      <w:pPr>
        <w:spacing w:before="100" w:beforeAutospacing="1" w:after="100" w:afterAutospacing="1" w:line="240" w:lineRule="auto"/>
        <w:rPr>
          <w:rFonts w:ascii="Times New Roman" w:eastAsia="Times New Roman" w:hAnsi="Times New Roman" w:cs="Times New Roman"/>
          <w:szCs w:val="24"/>
        </w:rPr>
      </w:pPr>
    </w:p>
    <w:p w:rsidR="00400B19"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b/>
          <w:bCs/>
          <w:szCs w:val="24"/>
        </w:rPr>
        <w:t>Activity Overview</w:t>
      </w:r>
      <w:bookmarkStart w:id="0" w:name="Activity"/>
      <w:bookmarkEnd w:id="0"/>
      <w:r w:rsidRPr="00FA1693">
        <w:rPr>
          <w:rFonts w:ascii="Times New Roman" w:eastAsia="Times New Roman" w:hAnsi="Times New Roman" w:cs="Times New Roman"/>
          <w:szCs w:val="24"/>
        </w:rPr>
        <w:br/>
      </w:r>
      <w:r w:rsidRPr="00FA1693">
        <w:rPr>
          <w:rFonts w:ascii="Times New Roman" w:eastAsia="Times New Roman" w:hAnsi="Times New Roman" w:cs="Times New Roman"/>
          <w:szCs w:val="24"/>
        </w:rPr>
        <w:br/>
        <w:t xml:space="preserve">Do you want to help improve the world? As reason-oriented people, we don’t hold hope for an eternal afterlife, and know that we are creating the world we want to live in. So it’s up to us to make a better world in the here and now. </w:t>
      </w:r>
      <w:r w:rsidRPr="00FA1693">
        <w:rPr>
          <w:rFonts w:ascii="Times New Roman" w:eastAsia="Times New Roman" w:hAnsi="Times New Roman" w:cs="Times New Roman"/>
          <w:szCs w:val="24"/>
        </w:rPr>
        <w:br/>
      </w:r>
      <w:r w:rsidRPr="00FA1693">
        <w:rPr>
          <w:rFonts w:ascii="Times New Roman" w:eastAsia="Times New Roman" w:hAnsi="Times New Roman" w:cs="Times New Roman"/>
          <w:szCs w:val="24"/>
        </w:rPr>
        <w:br/>
        <w:t xml:space="preserve">But have you really thought deeply about the best ways to do so? Most people do not. Americans give over $350 billion a year to charity.  But shockingly little thought goes into how and where this money is given: 2/3 of gifts are made without any research at all!  </w:t>
      </w:r>
    </w:p>
    <w:p w:rsidR="00400B19"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This creates a huge opportunity - by incorporating reason, science, and evidence into our charitable decision-making, donors can dramatically increase the amount of good their gifts accomplish. As reason-oriented people, we should be at the forefront of making wise decisions on how we spend our money. A Giving Game is an activity that will help you do </w:t>
      </w:r>
      <w:r w:rsidR="002F7872">
        <w:rPr>
          <w:rFonts w:ascii="Times New Roman" w:eastAsia="Times New Roman" w:hAnsi="Times New Roman" w:cs="Times New Roman"/>
          <w:szCs w:val="24"/>
        </w:rPr>
        <w:t xml:space="preserve">just that, as you can learn about in </w:t>
      </w:r>
      <w:hyperlink r:id="rId8" w:history="1">
        <w:r w:rsidR="002F7872" w:rsidRPr="002F7872">
          <w:rPr>
            <w:rStyle w:val="Hyperlink"/>
            <w:rFonts w:ascii="Times New Roman" w:eastAsia="Times New Roman" w:hAnsi="Times New Roman" w:cs="Times New Roman"/>
            <w:szCs w:val="24"/>
          </w:rPr>
          <w:t>this blog post</w:t>
        </w:r>
      </w:hyperlink>
      <w:r w:rsidR="002F7872">
        <w:rPr>
          <w:rFonts w:ascii="Times New Roman" w:eastAsia="Times New Roman" w:hAnsi="Times New Roman" w:cs="Times New Roman"/>
          <w:szCs w:val="24"/>
        </w:rPr>
        <w:t xml:space="preserve"> about a Giving Game in a reason-oriented group.</w:t>
      </w:r>
      <w:r w:rsidRPr="00FA1693">
        <w:rPr>
          <w:rFonts w:ascii="Times New Roman" w:eastAsia="Times New Roman" w:hAnsi="Times New Roman" w:cs="Times New Roman"/>
          <w:szCs w:val="24"/>
        </w:rPr>
        <w:t xml:space="preserve"> </w:t>
      </w:r>
    </w:p>
    <w:p w:rsidR="00FA1693" w:rsidRPr="00FA1693" w:rsidRDefault="000102CD" w:rsidP="00FA1693">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In a Giving Game, y</w:t>
      </w:r>
      <w:r w:rsidR="00FA1693" w:rsidRPr="00FA1693">
        <w:rPr>
          <w:rFonts w:ascii="Times New Roman" w:eastAsia="Times New Roman" w:hAnsi="Times New Roman" w:cs="Times New Roman"/>
          <w:szCs w:val="24"/>
        </w:rPr>
        <w:t>our group will learn about three</w:t>
      </w:r>
      <w:r w:rsidR="00400B19">
        <w:rPr>
          <w:rFonts w:ascii="Times New Roman" w:eastAsia="Times New Roman" w:hAnsi="Times New Roman" w:cs="Times New Roman"/>
          <w:szCs w:val="24"/>
        </w:rPr>
        <w:t xml:space="preserve"> or four</w:t>
      </w:r>
      <w:r w:rsidR="00FA1693" w:rsidRPr="00FA1693">
        <w:rPr>
          <w:rFonts w:ascii="Times New Roman" w:eastAsia="Times New Roman" w:hAnsi="Times New Roman" w:cs="Times New Roman"/>
          <w:szCs w:val="24"/>
        </w:rPr>
        <w:t xml:space="preserve"> pre-selected charities, have a reasoned discussion about their relative merits, and make a real donation to your favorite.  It won't cost you a thing - the money will be provided by a nonprofit called </w:t>
      </w:r>
      <w:hyperlink r:id="rId9" w:history="1">
        <w:r w:rsidR="00FA1693" w:rsidRPr="00FA1693">
          <w:rPr>
            <w:rFonts w:ascii="Times New Roman" w:eastAsia="Times New Roman" w:hAnsi="Times New Roman" w:cs="Times New Roman"/>
            <w:color w:val="0000FF"/>
            <w:szCs w:val="24"/>
            <w:u w:val="single"/>
          </w:rPr>
          <w:t>The Life You Can Save</w:t>
        </w:r>
      </w:hyperlink>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During the course of the Giving Game, your group will:</w:t>
      </w:r>
    </w:p>
    <w:p w:rsidR="00FA1693" w:rsidRPr="00FA1693" w:rsidRDefault="00FA1693" w:rsidP="00FA1693">
      <w:pPr>
        <w:numPr>
          <w:ilvl w:val="0"/>
          <w:numId w:val="2"/>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Explore your group's values, priorities, and motivations</w:t>
      </w:r>
    </w:p>
    <w:p w:rsidR="00FA1693" w:rsidRPr="00FA1693" w:rsidRDefault="00FA1693" w:rsidP="00FA1693">
      <w:pPr>
        <w:numPr>
          <w:ilvl w:val="0"/>
          <w:numId w:val="2"/>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Learn about different types of evidence you can use to assess whether a charity is making a real impact</w:t>
      </w:r>
    </w:p>
    <w:p w:rsidR="00FA1693" w:rsidRPr="00FA1693" w:rsidRDefault="00FA1693" w:rsidP="00FA1693">
      <w:pPr>
        <w:numPr>
          <w:ilvl w:val="0"/>
          <w:numId w:val="2"/>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Discuss different ways in which charities can improve the world and ways that donors can use to choose between them</w:t>
      </w:r>
    </w:p>
    <w:p w:rsidR="00FA1693" w:rsidRPr="00FA1693" w:rsidRDefault="00FA1693" w:rsidP="00FA1693">
      <w:pPr>
        <w:numPr>
          <w:ilvl w:val="0"/>
          <w:numId w:val="2"/>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Learn about thinking errors that lead donors to miss opportunities to do more good with their giving</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b/>
          <w:bCs/>
          <w:szCs w:val="24"/>
        </w:rPr>
        <w:lastRenderedPageBreak/>
        <w:t>Walkthrough</w:t>
      </w:r>
      <w:bookmarkStart w:id="1" w:name="Walkthrough"/>
      <w:bookmarkEnd w:id="1"/>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During the Giving Game your group will learn about, and choose between, three charities: </w:t>
      </w:r>
      <w:hyperlink r:id="rId10" w:history="1">
        <w:r w:rsidRPr="00FA1693">
          <w:rPr>
            <w:rFonts w:ascii="Times New Roman" w:eastAsia="Times New Roman" w:hAnsi="Times New Roman" w:cs="Times New Roman"/>
            <w:color w:val="0000FF"/>
            <w:szCs w:val="24"/>
            <w:u w:val="single"/>
          </w:rPr>
          <w:t>Against Malaria Foundation</w:t>
        </w:r>
      </w:hyperlink>
      <w:r w:rsidRPr="00FA1693">
        <w:rPr>
          <w:rFonts w:ascii="Times New Roman" w:eastAsia="Times New Roman" w:hAnsi="Times New Roman" w:cs="Times New Roman"/>
          <w:szCs w:val="24"/>
        </w:rPr>
        <w:t xml:space="preserve">, </w:t>
      </w:r>
      <w:hyperlink r:id="rId11" w:history="1">
        <w:r w:rsidRPr="00FA1693">
          <w:rPr>
            <w:rFonts w:ascii="Times New Roman" w:eastAsia="Times New Roman" w:hAnsi="Times New Roman" w:cs="Times New Roman"/>
            <w:color w:val="0000FF"/>
            <w:szCs w:val="24"/>
            <w:u w:val="single"/>
          </w:rPr>
          <w:t>Give Directly</w:t>
        </w:r>
      </w:hyperlink>
      <w:r w:rsidRPr="00FA1693">
        <w:rPr>
          <w:rFonts w:ascii="Times New Roman" w:eastAsia="Times New Roman" w:hAnsi="Times New Roman" w:cs="Times New Roman"/>
          <w:szCs w:val="24"/>
        </w:rPr>
        <w:t xml:space="preserve">, or </w:t>
      </w:r>
      <w:hyperlink r:id="rId12" w:history="1">
        <w:r w:rsidRPr="00FA1693">
          <w:rPr>
            <w:rFonts w:ascii="Times New Roman" w:eastAsia="Times New Roman" w:hAnsi="Times New Roman" w:cs="Times New Roman"/>
            <w:color w:val="0000FF"/>
            <w:szCs w:val="24"/>
            <w:u w:val="single"/>
          </w:rPr>
          <w:t>Nurse Family Partnership</w:t>
        </w:r>
      </w:hyperlink>
      <w:r w:rsidRPr="00FA1693">
        <w:rPr>
          <w:rFonts w:ascii="Times New Roman" w:eastAsia="Times New Roman" w:hAnsi="Times New Roman" w:cs="Times New Roman"/>
          <w:szCs w:val="24"/>
        </w:rPr>
        <w:t xml:space="preserve"> (your state's affiliate)</w:t>
      </w:r>
      <w:r w:rsidR="00BF0D53">
        <w:rPr>
          <w:rFonts w:ascii="Times New Roman" w:eastAsia="Times New Roman" w:hAnsi="Times New Roman" w:cs="Times New Roman"/>
          <w:szCs w:val="24"/>
        </w:rPr>
        <w:t xml:space="preserve">. </w:t>
      </w:r>
      <w:r w:rsidRPr="00FA1693">
        <w:rPr>
          <w:rFonts w:ascii="Times New Roman" w:eastAsia="Times New Roman" w:hAnsi="Times New Roman" w:cs="Times New Roman"/>
          <w:szCs w:val="24"/>
        </w:rPr>
        <w:t xml:space="preserve">These charities have been selected to provide a challenging and thought-provoking decision.  </w:t>
      </w:r>
      <w:r w:rsidR="00BF0D53">
        <w:rPr>
          <w:rFonts w:ascii="Times New Roman" w:eastAsia="Times New Roman" w:hAnsi="Times New Roman" w:cs="Times New Roman"/>
          <w:szCs w:val="24"/>
        </w:rPr>
        <w:t xml:space="preserve">Your group can also add another one to this list if someone </w:t>
      </w:r>
      <w:r w:rsidR="00BF0D53">
        <w:rPr>
          <w:rFonts w:ascii="Times New Roman" w:eastAsia="Times New Roman" w:hAnsi="Times New Roman" w:cs="Times New Roman"/>
          <w:szCs w:val="24"/>
        </w:rPr>
        <w:t xml:space="preserve">from the group volunteers </w:t>
      </w:r>
      <w:r w:rsidR="00BF0D53">
        <w:rPr>
          <w:rFonts w:ascii="Times New Roman" w:eastAsia="Times New Roman" w:hAnsi="Times New Roman" w:cs="Times New Roman"/>
          <w:szCs w:val="24"/>
        </w:rPr>
        <w:t xml:space="preserve">to take on the efforts of researching and presenting on it. </w:t>
      </w:r>
      <w:r w:rsidRPr="00FA1693">
        <w:rPr>
          <w:rFonts w:ascii="Times New Roman" w:eastAsia="Times New Roman" w:hAnsi="Times New Roman" w:cs="Times New Roman"/>
          <w:szCs w:val="24"/>
        </w:rPr>
        <w:t xml:space="preserve">The Life You Can Save will sponsor the donation, contributing $10 per </w:t>
      </w:r>
      <w:r w:rsidR="00BF0D53">
        <w:rPr>
          <w:rFonts w:ascii="Times New Roman" w:eastAsia="Times New Roman" w:hAnsi="Times New Roman" w:cs="Times New Roman"/>
          <w:szCs w:val="24"/>
        </w:rPr>
        <w:t xml:space="preserve">person </w:t>
      </w:r>
      <w:r w:rsidRPr="00FA1693">
        <w:rPr>
          <w:rFonts w:ascii="Times New Roman" w:eastAsia="Times New Roman" w:hAnsi="Times New Roman" w:cs="Times New Roman"/>
          <w:szCs w:val="24"/>
        </w:rPr>
        <w:t>participat</w:t>
      </w:r>
      <w:r w:rsidR="00BF0D53">
        <w:rPr>
          <w:rFonts w:ascii="Times New Roman" w:eastAsia="Times New Roman" w:hAnsi="Times New Roman" w:cs="Times New Roman"/>
          <w:szCs w:val="24"/>
        </w:rPr>
        <w:t>ing</w:t>
      </w:r>
      <w:r w:rsidRPr="00FA1693">
        <w:rPr>
          <w:rFonts w:ascii="Times New Roman" w:eastAsia="Times New Roman" w:hAnsi="Times New Roman" w:cs="Times New Roman"/>
          <w:szCs w:val="24"/>
        </w:rPr>
        <w:t xml:space="preserve"> in the Giving Game.</w:t>
      </w:r>
      <w:r w:rsidRPr="00FA1693">
        <w:rPr>
          <w:rFonts w:ascii="Times New Roman" w:eastAsia="Times New Roman" w:hAnsi="Times New Roman" w:cs="Times New Roman"/>
          <w:szCs w:val="24"/>
        </w:rPr>
        <w:br/>
      </w:r>
      <w:r w:rsidRPr="00FA1693">
        <w:rPr>
          <w:rFonts w:ascii="Times New Roman" w:eastAsia="Times New Roman" w:hAnsi="Times New Roman" w:cs="Times New Roman"/>
          <w:szCs w:val="24"/>
        </w:rPr>
        <w:br/>
        <w:t>The outline provided below will give you a sense of how to structure your session.  It assumes a 75 minute Giving Game, though you're free to tailor the time to fit your needs. You can do it by yourselves or with the help of a trained facilitator,</w:t>
      </w:r>
      <w:r w:rsidR="00BF0D53">
        <w:rPr>
          <w:rFonts w:ascii="Times New Roman" w:eastAsia="Times New Roman" w:hAnsi="Times New Roman" w:cs="Times New Roman"/>
          <w:szCs w:val="24"/>
        </w:rPr>
        <w:t xml:space="preserve"> who can be present</w:t>
      </w:r>
      <w:r w:rsidRPr="00FA1693">
        <w:rPr>
          <w:rFonts w:ascii="Times New Roman" w:eastAsia="Times New Roman" w:hAnsi="Times New Roman" w:cs="Times New Roman"/>
          <w:szCs w:val="24"/>
        </w:rPr>
        <w:t xml:space="preserve"> in</w:t>
      </w:r>
      <w:r w:rsidR="00BF0D53">
        <w:rPr>
          <w:rFonts w:ascii="Times New Roman" w:eastAsia="Times New Roman" w:hAnsi="Times New Roman" w:cs="Times New Roman"/>
          <w:szCs w:val="24"/>
        </w:rPr>
        <w:t xml:space="preserve"> </w:t>
      </w:r>
      <w:r w:rsidR="00316798">
        <w:rPr>
          <w:rFonts w:ascii="Times New Roman" w:eastAsia="Times New Roman" w:hAnsi="Times New Roman" w:cs="Times New Roman"/>
          <w:szCs w:val="24"/>
        </w:rPr>
        <w:t>person or via videoconference, provided by</w:t>
      </w:r>
      <w:r w:rsidR="008D4E59">
        <w:rPr>
          <w:rFonts w:ascii="Times New Roman" w:eastAsia="Times New Roman" w:hAnsi="Times New Roman" w:cs="Times New Roman"/>
          <w:szCs w:val="24"/>
        </w:rPr>
        <w:t xml:space="preserve"> either</w:t>
      </w:r>
      <w:r w:rsidR="00316798">
        <w:rPr>
          <w:rFonts w:ascii="Times New Roman" w:eastAsia="Times New Roman" w:hAnsi="Times New Roman" w:cs="Times New Roman"/>
          <w:szCs w:val="24"/>
        </w:rPr>
        <w:t xml:space="preserve"> </w:t>
      </w:r>
      <w:r w:rsidR="00316798" w:rsidRPr="00FA1693">
        <w:rPr>
          <w:rFonts w:ascii="Times New Roman" w:eastAsia="Times New Roman" w:hAnsi="Times New Roman" w:cs="Times New Roman"/>
          <w:szCs w:val="24"/>
        </w:rPr>
        <w:t>The Life You Can Save</w:t>
      </w:r>
      <w:r w:rsidR="00316798">
        <w:rPr>
          <w:rFonts w:ascii="Times New Roman" w:eastAsia="Times New Roman" w:hAnsi="Times New Roman" w:cs="Times New Roman"/>
          <w:szCs w:val="24"/>
        </w:rPr>
        <w:t xml:space="preserve">, </w:t>
      </w:r>
      <w:hyperlink r:id="rId13" w:history="1">
        <w:r w:rsidR="00316798" w:rsidRPr="00FA1693">
          <w:rPr>
            <w:rFonts w:ascii="Times New Roman" w:eastAsia="Times New Roman" w:hAnsi="Times New Roman" w:cs="Times New Roman"/>
            <w:iCs/>
            <w:color w:val="0000FF"/>
            <w:szCs w:val="24"/>
            <w:u w:val="single"/>
          </w:rPr>
          <w:t>Inten</w:t>
        </w:r>
        <w:bookmarkStart w:id="2" w:name="_GoBack"/>
        <w:bookmarkEnd w:id="2"/>
        <w:r w:rsidR="00316798" w:rsidRPr="00FA1693">
          <w:rPr>
            <w:rFonts w:ascii="Times New Roman" w:eastAsia="Times New Roman" w:hAnsi="Times New Roman" w:cs="Times New Roman"/>
            <w:iCs/>
            <w:color w:val="0000FF"/>
            <w:szCs w:val="24"/>
            <w:u w:val="single"/>
          </w:rPr>
          <w:t>tional Insights</w:t>
        </w:r>
      </w:hyperlink>
      <w:r w:rsidR="00316798">
        <w:rPr>
          <w:rFonts w:ascii="Times New Roman" w:eastAsia="Times New Roman" w:hAnsi="Times New Roman" w:cs="Times New Roman"/>
          <w:iCs/>
          <w:szCs w:val="24"/>
        </w:rPr>
        <w:t xml:space="preserve">, or </w:t>
      </w:r>
      <w:r w:rsidR="00316798" w:rsidRPr="00316798">
        <w:rPr>
          <w:rFonts w:ascii="Times New Roman" w:eastAsia="Times New Roman" w:hAnsi="Times New Roman" w:cs="Times New Roman"/>
          <w:iCs/>
          <w:szCs w:val="24"/>
        </w:rPr>
        <w:t xml:space="preserve">the </w:t>
      </w:r>
      <w:hyperlink r:id="rId14" w:history="1">
        <w:r w:rsidR="00316798" w:rsidRPr="00316798">
          <w:rPr>
            <w:rStyle w:val="Hyperlink"/>
            <w:rFonts w:ascii="Times New Roman" w:eastAsia="Times New Roman" w:hAnsi="Times New Roman" w:cs="Times New Roman"/>
            <w:iCs/>
            <w:szCs w:val="24"/>
          </w:rPr>
          <w:t>Local Effective Altruism Network</w:t>
        </w:r>
      </w:hyperlink>
      <w:r w:rsidR="00316798">
        <w:rPr>
          <w:rFonts w:ascii="Times New Roman" w:eastAsia="Times New Roman" w:hAnsi="Times New Roman" w:cs="Times New Roman"/>
          <w:iCs/>
          <w:szCs w:val="24"/>
        </w:rPr>
        <w:t>.</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i/>
          <w:iCs/>
          <w:szCs w:val="24"/>
        </w:rPr>
        <w:t>1. Introduction (5 minutes)</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i/>
          <w:iCs/>
          <w:szCs w:val="24"/>
        </w:rPr>
        <w:t>2. Learn about the 3</w:t>
      </w:r>
      <w:r w:rsidR="00BF0D53">
        <w:rPr>
          <w:rFonts w:ascii="Times New Roman" w:eastAsia="Times New Roman" w:hAnsi="Times New Roman" w:cs="Times New Roman"/>
          <w:i/>
          <w:iCs/>
          <w:szCs w:val="24"/>
        </w:rPr>
        <w:t>-4</w:t>
      </w:r>
      <w:r w:rsidRPr="00FA1693">
        <w:rPr>
          <w:rFonts w:ascii="Times New Roman" w:eastAsia="Times New Roman" w:hAnsi="Times New Roman" w:cs="Times New Roman"/>
          <w:i/>
          <w:iCs/>
          <w:szCs w:val="24"/>
        </w:rPr>
        <w:t xml:space="preserve"> charities (10</w:t>
      </w:r>
      <w:r w:rsidR="00BF0D53">
        <w:rPr>
          <w:rFonts w:ascii="Times New Roman" w:eastAsia="Times New Roman" w:hAnsi="Times New Roman" w:cs="Times New Roman"/>
          <w:i/>
          <w:iCs/>
          <w:szCs w:val="24"/>
        </w:rPr>
        <w:t>-15</w:t>
      </w:r>
      <w:r w:rsidRPr="00FA1693">
        <w:rPr>
          <w:rFonts w:ascii="Times New Roman" w:eastAsia="Times New Roman" w:hAnsi="Times New Roman" w:cs="Times New Roman"/>
          <w:i/>
          <w:iCs/>
          <w:szCs w:val="24"/>
        </w:rPr>
        <w:t xml:space="preserve"> minutes)</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i/>
          <w:iCs/>
          <w:szCs w:val="24"/>
        </w:rPr>
        <w:t>3. Group discussion about where to give (</w:t>
      </w:r>
      <w:r w:rsidR="00BF0D53">
        <w:rPr>
          <w:rFonts w:ascii="Times New Roman" w:eastAsia="Times New Roman" w:hAnsi="Times New Roman" w:cs="Times New Roman"/>
          <w:i/>
          <w:iCs/>
          <w:szCs w:val="24"/>
        </w:rPr>
        <w:t>40-</w:t>
      </w:r>
      <w:r w:rsidRPr="00FA1693">
        <w:rPr>
          <w:rFonts w:ascii="Times New Roman" w:eastAsia="Times New Roman" w:hAnsi="Times New Roman" w:cs="Times New Roman"/>
          <w:i/>
          <w:iCs/>
          <w:szCs w:val="24"/>
        </w:rPr>
        <w:t>45 minutes)</w:t>
      </w:r>
    </w:p>
    <w:p w:rsidR="00FA1693" w:rsidRPr="00FA1693" w:rsidRDefault="00FA1693" w:rsidP="00FA1693">
      <w:pPr>
        <w:numPr>
          <w:ilvl w:val="0"/>
          <w:numId w:val="3"/>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If you have more than ~15 participants, consider splitting into smaller groups of 5-10 people for the discussion period.  You can have people form new subgroups once or twice during the session to expose people to more points of view.</w:t>
      </w:r>
    </w:p>
    <w:p w:rsidR="00FA1693" w:rsidRPr="00FA1693" w:rsidRDefault="00FA1693" w:rsidP="00FA1693">
      <w:pPr>
        <w:numPr>
          <w:ilvl w:val="0"/>
          <w:numId w:val="3"/>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Possible discussion topics include:</w:t>
      </w:r>
    </w:p>
    <w:p w:rsidR="00FA1693" w:rsidRPr="00FA1693" w:rsidRDefault="00FA1693" w:rsidP="00FA1693">
      <w:pPr>
        <w:numPr>
          <w:ilvl w:val="1"/>
          <w:numId w:val="3"/>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Are we more obligated to help some people than others?  What factors (e.g. Geography, scope of need, ease of helping) play into these obligations?</w:t>
      </w:r>
    </w:p>
    <w:p w:rsidR="00FA1693" w:rsidRPr="00FA1693" w:rsidRDefault="00FA1693" w:rsidP="00FA1693">
      <w:pPr>
        <w:numPr>
          <w:ilvl w:val="1"/>
          <w:numId w:val="3"/>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How strong is the evidence supporting </w:t>
      </w:r>
      <w:r w:rsidR="00BF0D53">
        <w:rPr>
          <w:rFonts w:ascii="Times New Roman" w:eastAsia="Times New Roman" w:hAnsi="Times New Roman" w:cs="Times New Roman"/>
          <w:szCs w:val="24"/>
        </w:rPr>
        <w:t xml:space="preserve">the good done by </w:t>
      </w:r>
      <w:r w:rsidRPr="00FA1693">
        <w:rPr>
          <w:rFonts w:ascii="Times New Roman" w:eastAsia="Times New Roman" w:hAnsi="Times New Roman" w:cs="Times New Roman"/>
          <w:szCs w:val="24"/>
        </w:rPr>
        <w:t>each charity</w:t>
      </w:r>
      <w:r w:rsidR="00BF0D53">
        <w:rPr>
          <w:rFonts w:ascii="Times New Roman" w:eastAsia="Times New Roman" w:hAnsi="Times New Roman" w:cs="Times New Roman"/>
          <w:szCs w:val="24"/>
        </w:rPr>
        <w:t xml:space="preserve"> per dollar donated to that charity</w:t>
      </w:r>
      <w:r w:rsidRPr="00FA1693">
        <w:rPr>
          <w:rFonts w:ascii="Times New Roman" w:eastAsia="Times New Roman" w:hAnsi="Times New Roman" w:cs="Times New Roman"/>
          <w:szCs w:val="24"/>
        </w:rPr>
        <w:t>? </w:t>
      </w:r>
    </w:p>
    <w:p w:rsidR="00FA1693" w:rsidRPr="00FA1693" w:rsidRDefault="00FA1693" w:rsidP="00FA1693">
      <w:pPr>
        <w:numPr>
          <w:ilvl w:val="1"/>
          <w:numId w:val="3"/>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What goals could donors be trying to accomplish with their gifts?  Which of these goals seem most important?</w:t>
      </w:r>
    </w:p>
    <w:p w:rsidR="00FA1693" w:rsidRPr="00FA1693" w:rsidRDefault="00FA1693" w:rsidP="00FA1693">
      <w:pPr>
        <w:numPr>
          <w:ilvl w:val="1"/>
          <w:numId w:val="3"/>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What metric(s) should donors consider when choosing which charity to give to?</w:t>
      </w:r>
    </w:p>
    <w:p w:rsidR="00FA1693" w:rsidRPr="00FA1693" w:rsidRDefault="00FA1693" w:rsidP="00FA1693">
      <w:pPr>
        <w:numPr>
          <w:ilvl w:val="1"/>
          <w:numId w:val="3"/>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How should donors balance a desire to help in targeted ways against a desire to let beneficiaries assess their own needs?</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i/>
          <w:iCs/>
          <w:szCs w:val="24"/>
        </w:rPr>
        <w:t>4. Voting (5 minutes)</w:t>
      </w:r>
    </w:p>
    <w:p w:rsidR="00FA1693" w:rsidRPr="00FA1693" w:rsidRDefault="00FA1693" w:rsidP="00FA1693">
      <w:pPr>
        <w:numPr>
          <w:ilvl w:val="0"/>
          <w:numId w:val="4"/>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Voting is typically done via private paper ballots, with a winner-take-all structure.  However, if you'd like to make the voting proportional (so that the donation is split with the same percentages as the votes), that's fine too.</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i/>
          <w:iCs/>
          <w:szCs w:val="24"/>
        </w:rPr>
        <w:t>5. Recap (10 minutes)</w:t>
      </w:r>
    </w:p>
    <w:p w:rsidR="00FA1693" w:rsidRPr="00FA1693" w:rsidRDefault="00FA1693" w:rsidP="00FA1693">
      <w:pPr>
        <w:numPr>
          <w:ilvl w:val="0"/>
          <w:numId w:val="5"/>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Announce results of the voting</w:t>
      </w:r>
    </w:p>
    <w:p w:rsidR="00FA1693" w:rsidRPr="00FA1693" w:rsidRDefault="00FA1693" w:rsidP="00FA1693">
      <w:pPr>
        <w:numPr>
          <w:ilvl w:val="0"/>
          <w:numId w:val="5"/>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Brief group discussion about what people learned from the experience</w:t>
      </w:r>
    </w:p>
    <w:p w:rsidR="00FA1693" w:rsidRPr="00FA1693" w:rsidRDefault="00FA1693" w:rsidP="00FA1693">
      <w:pPr>
        <w:numPr>
          <w:ilvl w:val="0"/>
          <w:numId w:val="5"/>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lastRenderedPageBreak/>
        <w:t xml:space="preserve">Circulate </w:t>
      </w:r>
      <w:hyperlink r:id="rId15" w:history="1">
        <w:r w:rsidRPr="00FA1693">
          <w:rPr>
            <w:rFonts w:ascii="Times New Roman" w:eastAsia="Times New Roman" w:hAnsi="Times New Roman" w:cs="Times New Roman"/>
            <w:color w:val="0000FF"/>
            <w:szCs w:val="24"/>
            <w:u w:val="single"/>
          </w:rPr>
          <w:t>signup sheet</w:t>
        </w:r>
      </w:hyperlink>
      <w:r w:rsidRPr="00FA1693">
        <w:rPr>
          <w:rFonts w:ascii="Times New Roman" w:eastAsia="Times New Roman" w:hAnsi="Times New Roman" w:cs="Times New Roman"/>
          <w:szCs w:val="24"/>
        </w:rPr>
        <w:t xml:space="preserve"> for The Life You Can Save and the Intentional Insights newsletters so that participants can stay informed about great giving opportunities and about using science-based strategies to achieve their goals, in effective giving and other life areas. Please take a photo of the sheet and then send it to </w:t>
      </w:r>
      <w:hyperlink r:id="rId16" w:history="1">
        <w:r w:rsidRPr="00FA1693">
          <w:rPr>
            <w:rFonts w:ascii="Times New Roman" w:eastAsia="Times New Roman" w:hAnsi="Times New Roman" w:cs="Times New Roman"/>
            <w:color w:val="0000FF"/>
            <w:szCs w:val="24"/>
            <w:u w:val="single"/>
          </w:rPr>
          <w:t>info@intentionalinsights.org</w:t>
        </w:r>
      </w:hyperlink>
      <w:r w:rsidRPr="00FA1693">
        <w:rPr>
          <w:rFonts w:ascii="Times New Roman" w:eastAsia="Times New Roman" w:hAnsi="Times New Roman" w:cs="Times New Roman"/>
          <w:szCs w:val="24"/>
        </w:rPr>
        <w:t xml:space="preserve"> and </w:t>
      </w:r>
      <w:hyperlink r:id="rId17" w:history="1">
        <w:r w:rsidRPr="00FA1693">
          <w:rPr>
            <w:rFonts w:ascii="Times New Roman" w:eastAsia="Times New Roman" w:hAnsi="Times New Roman" w:cs="Times New Roman"/>
            <w:color w:val="0000FF"/>
            <w:szCs w:val="24"/>
            <w:u w:val="single"/>
          </w:rPr>
          <w:t>givinggames@thelifeyoucansave.org</w:t>
        </w:r>
      </w:hyperlink>
      <w:r w:rsidRPr="00FA1693">
        <w:rPr>
          <w:rFonts w:ascii="Times New Roman" w:eastAsia="Times New Roman" w:hAnsi="Times New Roman" w:cs="Times New Roman"/>
          <w:szCs w:val="24"/>
        </w:rPr>
        <w:t xml:space="preserve">. </w:t>
      </w:r>
      <w:hyperlink r:id="rId18" w:history="1">
        <w:r w:rsidRPr="00FA1693">
          <w:rPr>
            <w:rFonts w:ascii="Times New Roman" w:eastAsia="Times New Roman" w:hAnsi="Times New Roman" w:cs="Times New Roman"/>
            <w:color w:val="0000FF"/>
            <w:szCs w:val="24"/>
            <w:u w:val="single"/>
          </w:rPr>
          <w:br/>
        </w:r>
      </w:hyperlink>
    </w:p>
    <w:p w:rsidR="00FA1693" w:rsidRPr="00FA1693" w:rsidRDefault="00FA1693" w:rsidP="00FA1693">
      <w:pPr>
        <w:numPr>
          <w:ilvl w:val="0"/>
          <w:numId w:val="5"/>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Brief discussion about </w:t>
      </w:r>
      <w:hyperlink r:id="rId19" w:history="1">
        <w:r w:rsidRPr="00FA1693">
          <w:rPr>
            <w:rFonts w:ascii="Times New Roman" w:eastAsia="Times New Roman" w:hAnsi="Times New Roman" w:cs="Times New Roman"/>
            <w:color w:val="0000FF"/>
            <w:szCs w:val="24"/>
            <w:u w:val="single"/>
          </w:rPr>
          <w:t>charitable pledges</w:t>
        </w:r>
      </w:hyperlink>
      <w:r w:rsidRPr="00FA1693">
        <w:rPr>
          <w:rFonts w:ascii="Times New Roman" w:eastAsia="Times New Roman" w:hAnsi="Times New Roman" w:cs="Times New Roman"/>
          <w:szCs w:val="24"/>
        </w:rPr>
        <w:t xml:space="preserve"> for those who want to do more</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After the Giving Game, please fill out a </w:t>
      </w:r>
      <w:hyperlink r:id="rId20" w:history="1">
        <w:r w:rsidRPr="00FA1693">
          <w:rPr>
            <w:rFonts w:ascii="Times New Roman" w:eastAsia="Times New Roman" w:hAnsi="Times New Roman" w:cs="Times New Roman"/>
            <w:color w:val="0000FF"/>
            <w:szCs w:val="24"/>
            <w:u w:val="single"/>
          </w:rPr>
          <w:t>post-game report card</w:t>
        </w:r>
      </w:hyperlink>
      <w:r w:rsidRPr="00FA1693">
        <w:rPr>
          <w:rFonts w:ascii="Times New Roman" w:eastAsia="Times New Roman" w:hAnsi="Times New Roman" w:cs="Times New Roman"/>
          <w:szCs w:val="24"/>
        </w:rPr>
        <w:t xml:space="preserve"> that will instruct The Life You Can Save on which donations to make.  You will receive confirmation of the donations with</w:t>
      </w:r>
      <w:r w:rsidR="000B0359">
        <w:rPr>
          <w:rFonts w:ascii="Times New Roman" w:eastAsia="Times New Roman" w:hAnsi="Times New Roman" w:cs="Times New Roman"/>
          <w:szCs w:val="24"/>
        </w:rPr>
        <w:t>in</w:t>
      </w:r>
      <w:r w:rsidRPr="00FA1693">
        <w:rPr>
          <w:rFonts w:ascii="Times New Roman" w:eastAsia="Times New Roman" w:hAnsi="Times New Roman" w:cs="Times New Roman"/>
          <w:szCs w:val="24"/>
        </w:rPr>
        <w:t xml:space="preserve"> a </w:t>
      </w:r>
      <w:r w:rsidR="000B0359">
        <w:rPr>
          <w:rFonts w:ascii="Times New Roman" w:eastAsia="Times New Roman" w:hAnsi="Times New Roman" w:cs="Times New Roman"/>
          <w:szCs w:val="24"/>
        </w:rPr>
        <w:t xml:space="preserve">couple of </w:t>
      </w:r>
      <w:r w:rsidRPr="00FA1693">
        <w:rPr>
          <w:rFonts w:ascii="Times New Roman" w:eastAsia="Times New Roman" w:hAnsi="Times New Roman" w:cs="Times New Roman"/>
          <w:szCs w:val="24"/>
        </w:rPr>
        <w:t>week</w:t>
      </w:r>
      <w:r w:rsidR="000B0359">
        <w:rPr>
          <w:rFonts w:ascii="Times New Roman" w:eastAsia="Times New Roman" w:hAnsi="Times New Roman" w:cs="Times New Roman"/>
          <w:szCs w:val="24"/>
        </w:rPr>
        <w:t>s</w:t>
      </w:r>
      <w:r w:rsidRPr="00FA1693">
        <w:rPr>
          <w:rFonts w:ascii="Times New Roman" w:eastAsia="Times New Roman" w:hAnsi="Times New Roman" w:cs="Times New Roman"/>
          <w:szCs w:val="24"/>
        </w:rPr>
        <w:t>, and you're free to share the confirmations with your group.</w:t>
      </w:r>
      <w:r w:rsidR="000B0359">
        <w:rPr>
          <w:rFonts w:ascii="Times New Roman" w:eastAsia="Times New Roman" w:hAnsi="Times New Roman" w:cs="Times New Roman"/>
          <w:szCs w:val="24"/>
        </w:rPr>
        <w:t xml:space="preserve"> Please make sure to list the name of the group and its role as a Coalition of Reason member to get recognition for reason-oriented as making a positive impact on the world. </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b/>
          <w:bCs/>
          <w:szCs w:val="24"/>
        </w:rPr>
        <w:t>Planning Timeframe</w:t>
      </w:r>
      <w:bookmarkStart w:id="3" w:name="Planning"/>
      <w:bookmarkEnd w:id="3"/>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An activity like this can be put together fairly quickly, if needed. Though we encourage you to plan at least a few weeks in advance.</w:t>
      </w:r>
    </w:p>
    <w:p w:rsidR="00FA1693" w:rsidRPr="00FA1693" w:rsidRDefault="00FA1693" w:rsidP="00FA1693">
      <w:pPr>
        <w:numPr>
          <w:ilvl w:val="0"/>
          <w:numId w:val="6"/>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Begin planning your Giving Game by picking 2-3 people to serve as facilitators who will introduce the session and the charities and help guide the discussion. </w:t>
      </w:r>
      <w:r w:rsidR="00BD6550">
        <w:rPr>
          <w:rFonts w:ascii="Times New Roman" w:eastAsia="Times New Roman" w:hAnsi="Times New Roman" w:cs="Times New Roman"/>
          <w:szCs w:val="24"/>
        </w:rPr>
        <w:t xml:space="preserve">If you would like to get well-trained facilitators to help facilitate your local Giving Game, please email  </w:t>
      </w:r>
      <w:hyperlink r:id="rId21" w:history="1">
        <w:r w:rsidR="00BD6550" w:rsidRPr="00FA1693">
          <w:rPr>
            <w:rFonts w:ascii="Times New Roman" w:eastAsia="Times New Roman" w:hAnsi="Times New Roman" w:cs="Times New Roman"/>
            <w:color w:val="0000FF"/>
            <w:szCs w:val="24"/>
            <w:u w:val="single"/>
          </w:rPr>
          <w:t xml:space="preserve">GivingGames[at]thelifeyoucansave[dot]org. </w:t>
        </w:r>
      </w:hyperlink>
    </w:p>
    <w:p w:rsidR="00FA1693" w:rsidRPr="00FA1693" w:rsidRDefault="00FA1693" w:rsidP="00FA1693">
      <w:pPr>
        <w:numPr>
          <w:ilvl w:val="0"/>
          <w:numId w:val="6"/>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Then pick a time and place to hold your Giving Game and notify the members of your group, encouraging them to invite friends. Remember, the more participants the more money will be donated, as each participant adds $10! Be sure to allow enough time for the facilitators to familiarize themselves with the charities, practice their presentations, and review the resources linked to below. </w:t>
      </w:r>
    </w:p>
    <w:p w:rsidR="00FA1693" w:rsidRDefault="00FA1693" w:rsidP="00FA1693">
      <w:pPr>
        <w:numPr>
          <w:ilvl w:val="0"/>
          <w:numId w:val="6"/>
        </w:numPr>
        <w:spacing w:before="100" w:beforeAutospacing="1" w:after="240"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If you're planning to use presentations, make sure to have a projector or another way </w:t>
      </w:r>
      <w:r w:rsidR="00190CC7">
        <w:rPr>
          <w:rFonts w:ascii="Times New Roman" w:eastAsia="Times New Roman" w:hAnsi="Times New Roman" w:cs="Times New Roman"/>
          <w:szCs w:val="24"/>
        </w:rPr>
        <w:t>to display them.  If not, you might want</w:t>
      </w:r>
      <w:r w:rsidRPr="00FA1693">
        <w:rPr>
          <w:rFonts w:ascii="Times New Roman" w:eastAsia="Times New Roman" w:hAnsi="Times New Roman" w:cs="Times New Roman"/>
          <w:szCs w:val="24"/>
        </w:rPr>
        <w:t xml:space="preserve"> to use handouts so that participants can easily access information to help them make their decision.  </w:t>
      </w:r>
    </w:p>
    <w:p w:rsidR="00190CC7" w:rsidRPr="00FA1693" w:rsidRDefault="00190CC7" w:rsidP="00FA1693">
      <w:pPr>
        <w:numPr>
          <w:ilvl w:val="0"/>
          <w:numId w:val="6"/>
        </w:numPr>
        <w:spacing w:before="100" w:beforeAutospacing="1" w:after="24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Please make sure to print out and pass around the </w:t>
      </w:r>
      <w:hyperlink r:id="rId22" w:history="1">
        <w:r w:rsidRPr="003010D6">
          <w:rPr>
            <w:rStyle w:val="Hyperlink"/>
            <w:rFonts w:ascii="Times New Roman" w:eastAsia="Times New Roman" w:hAnsi="Times New Roman" w:cs="Times New Roman"/>
            <w:szCs w:val="24"/>
          </w:rPr>
          <w:t>sign-up sheet</w:t>
        </w:r>
      </w:hyperlink>
      <w:r>
        <w:rPr>
          <w:rFonts w:ascii="Times New Roman" w:eastAsia="Times New Roman" w:hAnsi="Times New Roman" w:cs="Times New Roman"/>
          <w:szCs w:val="24"/>
        </w:rPr>
        <w:t xml:space="preserve">. </w:t>
      </w:r>
    </w:p>
    <w:p w:rsidR="00FA1693" w:rsidRPr="00FA1693" w:rsidRDefault="00FA1693" w:rsidP="00FA1693">
      <w:pPr>
        <w:numPr>
          <w:ilvl w:val="0"/>
          <w:numId w:val="6"/>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It can be helpful to have a few laptops (and </w:t>
      </w:r>
      <w:r w:rsidR="00362444" w:rsidRPr="00FA1693">
        <w:rPr>
          <w:rFonts w:ascii="Times New Roman" w:eastAsia="Times New Roman" w:hAnsi="Times New Roman" w:cs="Times New Roman"/>
          <w:szCs w:val="24"/>
        </w:rPr>
        <w:t>Wi-Fi</w:t>
      </w:r>
      <w:r w:rsidRPr="00FA1693">
        <w:rPr>
          <w:rFonts w:ascii="Times New Roman" w:eastAsia="Times New Roman" w:hAnsi="Times New Roman" w:cs="Times New Roman"/>
          <w:szCs w:val="24"/>
        </w:rPr>
        <w:t>) available so that people can investigate any questions that come up that the facilitators are unable to answer.</w:t>
      </w:r>
    </w:p>
    <w:p w:rsidR="00FA1693" w:rsidRPr="00FA1693" w:rsidRDefault="00FA1693" w:rsidP="00FA1693">
      <w:p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b/>
          <w:bCs/>
          <w:szCs w:val="24"/>
        </w:rPr>
        <w:t>Resources and links</w:t>
      </w:r>
      <w:bookmarkStart w:id="4" w:name="resources"/>
      <w:bookmarkEnd w:id="4"/>
    </w:p>
    <w:p w:rsidR="00FA1693" w:rsidRPr="00FA1693" w:rsidRDefault="00FA1693" w:rsidP="00FA1693">
      <w:pPr>
        <w:numPr>
          <w:ilvl w:val="0"/>
          <w:numId w:val="7"/>
        </w:numPr>
        <w:spacing w:before="100" w:beforeAutospacing="1" w:after="100" w:afterAutospacing="1" w:line="240" w:lineRule="auto"/>
        <w:rPr>
          <w:rFonts w:ascii="Times New Roman" w:eastAsia="Times New Roman" w:hAnsi="Times New Roman" w:cs="Times New Roman"/>
          <w:szCs w:val="24"/>
        </w:rPr>
      </w:pPr>
      <w:hyperlink r:id="rId23" w:history="1">
        <w:r w:rsidRPr="00FA1693">
          <w:rPr>
            <w:rFonts w:ascii="Times New Roman" w:eastAsia="Times New Roman" w:hAnsi="Times New Roman" w:cs="Times New Roman"/>
            <w:color w:val="0000FF"/>
            <w:szCs w:val="24"/>
            <w:u w:val="single"/>
          </w:rPr>
          <w:t>General information about Giving Games.</w:t>
        </w:r>
      </w:hyperlink>
    </w:p>
    <w:p w:rsidR="00FA1693" w:rsidRDefault="00FA1693" w:rsidP="00FA1693">
      <w:pPr>
        <w:numPr>
          <w:ilvl w:val="0"/>
          <w:numId w:val="7"/>
        </w:numPr>
        <w:spacing w:before="100" w:beforeAutospacing="1" w:after="100" w:afterAutospacing="1" w:line="240" w:lineRule="auto"/>
        <w:rPr>
          <w:rFonts w:ascii="Times New Roman" w:eastAsia="Times New Roman" w:hAnsi="Times New Roman" w:cs="Times New Roman"/>
          <w:szCs w:val="24"/>
        </w:rPr>
      </w:pPr>
      <w:hyperlink r:id="rId24" w:history="1">
        <w:r w:rsidRPr="00FA1693">
          <w:rPr>
            <w:rFonts w:ascii="Times New Roman" w:eastAsia="Times New Roman" w:hAnsi="Times New Roman" w:cs="Times New Roman"/>
            <w:color w:val="0000FF"/>
            <w:szCs w:val="24"/>
            <w:u w:val="single"/>
          </w:rPr>
          <w:t>Tips for facilitating a Giving Game.</w:t>
        </w:r>
      </w:hyperlink>
    </w:p>
    <w:p w:rsidR="002F7872" w:rsidRPr="00FA1693" w:rsidRDefault="002F7872" w:rsidP="002F7872">
      <w:pPr>
        <w:numPr>
          <w:ilvl w:val="0"/>
          <w:numId w:val="7"/>
        </w:numPr>
        <w:spacing w:before="100" w:beforeAutospacing="1" w:after="100" w:afterAutospacing="1" w:line="240" w:lineRule="auto"/>
        <w:rPr>
          <w:rFonts w:ascii="Times New Roman" w:eastAsia="Times New Roman" w:hAnsi="Times New Roman" w:cs="Times New Roman"/>
          <w:szCs w:val="24"/>
        </w:rPr>
      </w:pPr>
      <w:hyperlink r:id="rId25" w:history="1">
        <w:r>
          <w:rPr>
            <w:rFonts w:ascii="Times New Roman" w:eastAsia="Times New Roman" w:hAnsi="Times New Roman" w:cs="Times New Roman"/>
            <w:color w:val="0000FF"/>
            <w:szCs w:val="24"/>
            <w:u w:val="single"/>
          </w:rPr>
          <w:t xml:space="preserve">A </w:t>
        </w:r>
        <w:r w:rsidRPr="00FA1693">
          <w:rPr>
            <w:rFonts w:ascii="Times New Roman" w:eastAsia="Times New Roman" w:hAnsi="Times New Roman" w:cs="Times New Roman"/>
            <w:color w:val="0000FF"/>
            <w:szCs w:val="24"/>
            <w:u w:val="single"/>
          </w:rPr>
          <w:t>blog po</w:t>
        </w:r>
        <w:r w:rsidRPr="00FA1693">
          <w:rPr>
            <w:rFonts w:ascii="Times New Roman" w:eastAsia="Times New Roman" w:hAnsi="Times New Roman" w:cs="Times New Roman"/>
            <w:color w:val="0000FF"/>
            <w:szCs w:val="24"/>
            <w:u w:val="single"/>
          </w:rPr>
          <w:t>s</w:t>
        </w:r>
        <w:r w:rsidRPr="00FA1693">
          <w:rPr>
            <w:rFonts w:ascii="Times New Roman" w:eastAsia="Times New Roman" w:hAnsi="Times New Roman" w:cs="Times New Roman"/>
            <w:color w:val="0000FF"/>
            <w:szCs w:val="24"/>
            <w:u w:val="single"/>
          </w:rPr>
          <w:t>t on Giving Games in secular and skeptic-oriented groups</w:t>
        </w:r>
      </w:hyperlink>
      <w:r w:rsidRPr="00FA1693">
        <w:rPr>
          <w:rFonts w:ascii="Times New Roman" w:eastAsia="Times New Roman" w:hAnsi="Times New Roman" w:cs="Times New Roman"/>
          <w:szCs w:val="24"/>
        </w:rPr>
        <w:t>.</w:t>
      </w:r>
    </w:p>
    <w:p w:rsidR="00FA1693" w:rsidRPr="00FA1693" w:rsidRDefault="00FA1693" w:rsidP="00FA1693">
      <w:pPr>
        <w:numPr>
          <w:ilvl w:val="0"/>
          <w:numId w:val="7"/>
        </w:numPr>
        <w:spacing w:before="100" w:beforeAutospacing="1" w:after="100" w:afterAutospacing="1" w:line="240" w:lineRule="auto"/>
        <w:rPr>
          <w:rFonts w:ascii="Times New Roman" w:eastAsia="Times New Roman" w:hAnsi="Times New Roman" w:cs="Times New Roman"/>
          <w:szCs w:val="24"/>
        </w:rPr>
      </w:pPr>
      <w:hyperlink r:id="rId26" w:history="1">
        <w:r w:rsidRPr="00FA1693">
          <w:rPr>
            <w:rFonts w:ascii="Times New Roman" w:eastAsia="Times New Roman" w:hAnsi="Times New Roman" w:cs="Times New Roman"/>
            <w:color w:val="0000FF"/>
            <w:szCs w:val="24"/>
            <w:u w:val="single"/>
          </w:rPr>
          <w:t xml:space="preserve">Introductory </w:t>
        </w:r>
        <w:r w:rsidR="00362444" w:rsidRPr="00FA1693">
          <w:rPr>
            <w:rFonts w:ascii="Times New Roman" w:eastAsia="Times New Roman" w:hAnsi="Times New Roman" w:cs="Times New Roman"/>
            <w:color w:val="0000FF"/>
            <w:szCs w:val="24"/>
            <w:u w:val="single"/>
          </w:rPr>
          <w:t>PowerPoint</w:t>
        </w:r>
        <w:r w:rsidRPr="00FA1693">
          <w:rPr>
            <w:rFonts w:ascii="Times New Roman" w:eastAsia="Times New Roman" w:hAnsi="Times New Roman" w:cs="Times New Roman"/>
            <w:color w:val="0000FF"/>
            <w:szCs w:val="24"/>
            <w:u w:val="single"/>
          </w:rPr>
          <w:t>, as well as power-points for each of the three charities.</w:t>
        </w:r>
      </w:hyperlink>
    </w:p>
    <w:p w:rsidR="00FA1693" w:rsidRPr="00FA1693" w:rsidRDefault="00FA1693" w:rsidP="00FA1693">
      <w:pPr>
        <w:numPr>
          <w:ilvl w:val="0"/>
          <w:numId w:val="7"/>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If you have any questions or would like to talk through your preparations, please email </w:t>
      </w:r>
      <w:hyperlink r:id="rId27" w:history="1">
        <w:r w:rsidRPr="00FA1693">
          <w:rPr>
            <w:rFonts w:ascii="Times New Roman" w:eastAsia="Times New Roman" w:hAnsi="Times New Roman" w:cs="Times New Roman"/>
            <w:color w:val="0000FF"/>
            <w:szCs w:val="24"/>
            <w:u w:val="single"/>
          </w:rPr>
          <w:t xml:space="preserve">GivingGames[at]thelifeyoucansave[dot]org. </w:t>
        </w:r>
      </w:hyperlink>
    </w:p>
    <w:p w:rsidR="00FA1693" w:rsidRPr="00FA1693" w:rsidRDefault="00FA1693" w:rsidP="00FA1693">
      <w:pPr>
        <w:numPr>
          <w:ilvl w:val="0"/>
          <w:numId w:val="7"/>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lastRenderedPageBreak/>
        <w:t xml:space="preserve">You can also pose questions to a </w:t>
      </w:r>
      <w:hyperlink r:id="rId28" w:history="1">
        <w:r w:rsidRPr="00FA1693">
          <w:rPr>
            <w:rFonts w:ascii="Times New Roman" w:eastAsia="Times New Roman" w:hAnsi="Times New Roman" w:cs="Times New Roman"/>
            <w:color w:val="0000FF"/>
            <w:szCs w:val="24"/>
            <w:u w:val="single"/>
          </w:rPr>
          <w:t>group of experienced Giving Game facilitators</w:t>
        </w:r>
      </w:hyperlink>
      <w:r w:rsidRPr="00FA1693">
        <w:rPr>
          <w:rFonts w:ascii="Times New Roman" w:eastAsia="Times New Roman" w:hAnsi="Times New Roman" w:cs="Times New Roman"/>
          <w:szCs w:val="24"/>
        </w:rPr>
        <w:t>.</w:t>
      </w:r>
    </w:p>
    <w:p w:rsidR="00FA1693" w:rsidRPr="00FA1693" w:rsidRDefault="00FA1693" w:rsidP="00FA1693">
      <w:pPr>
        <w:numPr>
          <w:ilvl w:val="0"/>
          <w:numId w:val="7"/>
        </w:numPr>
        <w:spacing w:before="100" w:beforeAutospacing="1" w:after="100" w:afterAutospacing="1" w:line="240" w:lineRule="auto"/>
        <w:rPr>
          <w:rFonts w:ascii="Times New Roman" w:eastAsia="Times New Roman" w:hAnsi="Times New Roman" w:cs="Times New Roman"/>
          <w:szCs w:val="24"/>
        </w:rPr>
      </w:pPr>
      <w:r w:rsidRPr="00FA1693">
        <w:rPr>
          <w:rFonts w:ascii="Times New Roman" w:eastAsia="Times New Roman" w:hAnsi="Times New Roman" w:cs="Times New Roman"/>
          <w:szCs w:val="24"/>
        </w:rPr>
        <w:t xml:space="preserve">Check out more information about the movement dedicated to using evidence, science, and reason to make the most impact on improving the world, </w:t>
      </w:r>
      <w:hyperlink r:id="rId29" w:history="1">
        <w:r w:rsidRPr="00FA1693">
          <w:rPr>
            <w:rFonts w:ascii="Times New Roman" w:eastAsia="Times New Roman" w:hAnsi="Times New Roman" w:cs="Times New Roman"/>
            <w:color w:val="0000FF"/>
            <w:szCs w:val="24"/>
            <w:u w:val="single"/>
          </w:rPr>
          <w:t>Effective Altruism</w:t>
        </w:r>
      </w:hyperlink>
      <w:r w:rsidRPr="00FA1693">
        <w:rPr>
          <w:rFonts w:ascii="Times New Roman" w:eastAsia="Times New Roman" w:hAnsi="Times New Roman" w:cs="Times New Roman"/>
          <w:szCs w:val="24"/>
        </w:rPr>
        <w:t>.</w:t>
      </w:r>
    </w:p>
    <w:p w:rsidR="006F714B" w:rsidRPr="007F6C82" w:rsidRDefault="008D4E59" w:rsidP="007F6C82">
      <w:pPr>
        <w:spacing w:after="0" w:line="240" w:lineRule="auto"/>
        <w:rPr>
          <w:rFonts w:ascii="Times New Roman" w:hAnsi="Times New Roman" w:cs="Times New Roman"/>
          <w:szCs w:val="24"/>
        </w:rPr>
      </w:pPr>
    </w:p>
    <w:sectPr w:rsidR="006F714B" w:rsidRPr="007F6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3436"/>
    <w:multiLevelType w:val="multilevel"/>
    <w:tmpl w:val="8744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4687C"/>
    <w:multiLevelType w:val="multilevel"/>
    <w:tmpl w:val="4CAA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2468C"/>
    <w:multiLevelType w:val="multilevel"/>
    <w:tmpl w:val="5FA2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72938"/>
    <w:multiLevelType w:val="multilevel"/>
    <w:tmpl w:val="12B4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074930"/>
    <w:multiLevelType w:val="multilevel"/>
    <w:tmpl w:val="E3AA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6B4218"/>
    <w:multiLevelType w:val="multilevel"/>
    <w:tmpl w:val="978A09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6B1C70"/>
    <w:multiLevelType w:val="multilevel"/>
    <w:tmpl w:val="78A2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93"/>
    <w:rsid w:val="000102CD"/>
    <w:rsid w:val="000B0359"/>
    <w:rsid w:val="00152AD4"/>
    <w:rsid w:val="00190CC7"/>
    <w:rsid w:val="001D0DF7"/>
    <w:rsid w:val="002F7872"/>
    <w:rsid w:val="003010D6"/>
    <w:rsid w:val="00316798"/>
    <w:rsid w:val="00362444"/>
    <w:rsid w:val="00400B19"/>
    <w:rsid w:val="005C2388"/>
    <w:rsid w:val="006B55CC"/>
    <w:rsid w:val="007F6C82"/>
    <w:rsid w:val="00850173"/>
    <w:rsid w:val="008D4E59"/>
    <w:rsid w:val="009B6D18"/>
    <w:rsid w:val="009E4541"/>
    <w:rsid w:val="00A56912"/>
    <w:rsid w:val="00BD6550"/>
    <w:rsid w:val="00BF0D53"/>
    <w:rsid w:val="00F04A54"/>
    <w:rsid w:val="00FA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3"/>
    <w:rPr>
      <w:rFonts w:ascii="Tahoma" w:hAnsi="Tahoma" w:cs="Tahoma"/>
      <w:sz w:val="16"/>
      <w:szCs w:val="16"/>
    </w:rPr>
  </w:style>
  <w:style w:type="character" w:styleId="Hyperlink">
    <w:name w:val="Hyperlink"/>
    <w:basedOn w:val="DefaultParagraphFont"/>
    <w:uiPriority w:val="99"/>
    <w:unhideWhenUsed/>
    <w:rsid w:val="002F7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4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693"/>
    <w:rPr>
      <w:rFonts w:ascii="Tahoma" w:hAnsi="Tahoma" w:cs="Tahoma"/>
      <w:sz w:val="16"/>
      <w:szCs w:val="16"/>
    </w:rPr>
  </w:style>
  <w:style w:type="character" w:styleId="Hyperlink">
    <w:name w:val="Hyperlink"/>
    <w:basedOn w:val="DefaultParagraphFont"/>
    <w:uiPriority w:val="99"/>
    <w:unhideWhenUsed/>
    <w:rsid w:val="002F7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44542">
      <w:bodyDiv w:val="1"/>
      <w:marLeft w:val="0"/>
      <w:marRight w:val="0"/>
      <w:marTop w:val="0"/>
      <w:marBottom w:val="0"/>
      <w:divBdr>
        <w:top w:val="none" w:sz="0" w:space="0" w:color="auto"/>
        <w:left w:val="none" w:sz="0" w:space="0" w:color="auto"/>
        <w:bottom w:val="none" w:sz="0" w:space="0" w:color="auto"/>
        <w:right w:val="none" w:sz="0" w:space="0" w:color="auto"/>
      </w:divBdr>
      <w:divsChild>
        <w:div w:id="2064064816">
          <w:marLeft w:val="0"/>
          <w:marRight w:val="0"/>
          <w:marTop w:val="0"/>
          <w:marBottom w:val="0"/>
          <w:divBdr>
            <w:top w:val="none" w:sz="0" w:space="0" w:color="auto"/>
            <w:left w:val="none" w:sz="0" w:space="0" w:color="auto"/>
            <w:bottom w:val="none" w:sz="0" w:space="0" w:color="auto"/>
            <w:right w:val="none" w:sz="0" w:space="0" w:color="auto"/>
          </w:divBdr>
          <w:divsChild>
            <w:div w:id="857352555">
              <w:marLeft w:val="0"/>
              <w:marRight w:val="0"/>
              <w:marTop w:val="0"/>
              <w:marBottom w:val="0"/>
              <w:divBdr>
                <w:top w:val="none" w:sz="0" w:space="0" w:color="auto"/>
                <w:left w:val="none" w:sz="0" w:space="0" w:color="auto"/>
                <w:bottom w:val="none" w:sz="0" w:space="0" w:color="auto"/>
                <w:right w:val="none" w:sz="0" w:space="0" w:color="auto"/>
              </w:divBdr>
              <w:divsChild>
                <w:div w:id="1297952986">
                  <w:marLeft w:val="0"/>
                  <w:marRight w:val="0"/>
                  <w:marTop w:val="0"/>
                  <w:marBottom w:val="0"/>
                  <w:divBdr>
                    <w:top w:val="none" w:sz="0" w:space="0" w:color="auto"/>
                    <w:left w:val="none" w:sz="0" w:space="0" w:color="auto"/>
                    <w:bottom w:val="none" w:sz="0" w:space="0" w:color="auto"/>
                    <w:right w:val="none" w:sz="0" w:space="0" w:color="auto"/>
                  </w:divBdr>
                  <w:divsChild>
                    <w:div w:id="333722693">
                      <w:marLeft w:val="0"/>
                      <w:marRight w:val="0"/>
                      <w:marTop w:val="0"/>
                      <w:marBottom w:val="0"/>
                      <w:divBdr>
                        <w:top w:val="none" w:sz="0" w:space="0" w:color="auto"/>
                        <w:left w:val="none" w:sz="0" w:space="0" w:color="auto"/>
                        <w:bottom w:val="none" w:sz="0" w:space="0" w:color="auto"/>
                        <w:right w:val="none" w:sz="0" w:space="0" w:color="auto"/>
                      </w:divBdr>
                      <w:divsChild>
                        <w:div w:id="664826248">
                          <w:marLeft w:val="0"/>
                          <w:marRight w:val="0"/>
                          <w:marTop w:val="0"/>
                          <w:marBottom w:val="0"/>
                          <w:divBdr>
                            <w:top w:val="none" w:sz="0" w:space="0" w:color="auto"/>
                            <w:left w:val="none" w:sz="0" w:space="0" w:color="auto"/>
                            <w:bottom w:val="none" w:sz="0" w:space="0" w:color="auto"/>
                            <w:right w:val="none" w:sz="0" w:space="0" w:color="auto"/>
                          </w:divBdr>
                          <w:divsChild>
                            <w:div w:id="215360078">
                              <w:marLeft w:val="0"/>
                              <w:marRight w:val="0"/>
                              <w:marTop w:val="0"/>
                              <w:marBottom w:val="0"/>
                              <w:divBdr>
                                <w:top w:val="none" w:sz="0" w:space="0" w:color="auto"/>
                                <w:left w:val="none" w:sz="0" w:space="0" w:color="auto"/>
                                <w:bottom w:val="none" w:sz="0" w:space="0" w:color="auto"/>
                                <w:right w:val="none" w:sz="0" w:space="0" w:color="auto"/>
                              </w:divBdr>
                              <w:divsChild>
                                <w:div w:id="1739135548">
                                  <w:marLeft w:val="0"/>
                                  <w:marRight w:val="0"/>
                                  <w:marTop w:val="0"/>
                                  <w:marBottom w:val="0"/>
                                  <w:divBdr>
                                    <w:top w:val="none" w:sz="0" w:space="0" w:color="auto"/>
                                    <w:left w:val="none" w:sz="0" w:space="0" w:color="auto"/>
                                    <w:bottom w:val="none" w:sz="0" w:space="0" w:color="auto"/>
                                    <w:right w:val="none" w:sz="0" w:space="0" w:color="auto"/>
                                  </w:divBdr>
                                  <w:divsChild>
                                    <w:div w:id="519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ntionalinsights.org/saving-lives-using-reason-and-compassion-through-giving-game" TargetMode="External"/><Relationship Id="rId13" Type="http://schemas.openxmlformats.org/officeDocument/2006/relationships/hyperlink" Target="http://www.intentionalinsights.org" TargetMode="External"/><Relationship Id="rId18" Type="http://schemas.openxmlformats.org/officeDocument/2006/relationships/hyperlink" Target="http://www.thelifeyoucansave.org/Portals/0/ggdocuments/Newsletter%20Signup%20Sheet.docx" TargetMode="External"/><Relationship Id="rId26" Type="http://schemas.openxmlformats.org/officeDocument/2006/relationships/hyperlink" Target="http://www.thelifeyoucansave.org/Giving-Games/Resources/SSA" TargetMode="External"/><Relationship Id="rId3" Type="http://schemas.microsoft.com/office/2007/relationships/stylesWithEffects" Target="stylesWithEffects.xml"/><Relationship Id="rId21" Type="http://schemas.openxmlformats.org/officeDocument/2006/relationships/hyperlink" Target="mailto:GivingGames@thelifeyoucansave.org" TargetMode="External"/><Relationship Id="rId7" Type="http://schemas.openxmlformats.org/officeDocument/2006/relationships/hyperlink" Target="http://www.thelifeyoucansave.org/Giving-Games" TargetMode="External"/><Relationship Id="rId12" Type="http://schemas.openxmlformats.org/officeDocument/2006/relationships/hyperlink" Target="http://www.nursefamilypartnership.org/" TargetMode="External"/><Relationship Id="rId17" Type="http://schemas.openxmlformats.org/officeDocument/2006/relationships/hyperlink" Target="mailto:givinggames@thelifeyoucansave.org" TargetMode="External"/><Relationship Id="rId25" Type="http://schemas.openxmlformats.org/officeDocument/2006/relationships/hyperlink" Target="http://intentionalinsights.org/saving-lives-using-reason-and-compassion-through-giving-game" TargetMode="External"/><Relationship Id="rId2" Type="http://schemas.openxmlformats.org/officeDocument/2006/relationships/styles" Target="styles.xml"/><Relationship Id="rId16" Type="http://schemas.openxmlformats.org/officeDocument/2006/relationships/hyperlink" Target="mailto:info@intentionalinsights.org" TargetMode="External"/><Relationship Id="rId20" Type="http://schemas.openxmlformats.org/officeDocument/2006/relationships/hyperlink" Target="https://docs.google.com/forms/d/1G1TmYuMHq-gEhO7UV9OySQ_Fc4vZPdPMnXazT9t3Az8/viewform" TargetMode="External"/><Relationship Id="rId29" Type="http://schemas.openxmlformats.org/officeDocument/2006/relationships/hyperlink" Target="http://www.effectivealtruism.org/" TargetMode="External"/><Relationship Id="rId1" Type="http://schemas.openxmlformats.org/officeDocument/2006/relationships/numbering" Target="numbering.xml"/><Relationship Id="rId6" Type="http://schemas.openxmlformats.org/officeDocument/2006/relationships/hyperlink" Target="http://www.intentionalinsights.org" TargetMode="External"/><Relationship Id="rId11" Type="http://schemas.openxmlformats.org/officeDocument/2006/relationships/hyperlink" Target="https://www.givedirectly.org/" TargetMode="External"/><Relationship Id="rId24" Type="http://schemas.openxmlformats.org/officeDocument/2006/relationships/hyperlink" Target="http://www.thelifeyoucansave.org/Giving-Games/Tips" TargetMode="External"/><Relationship Id="rId5" Type="http://schemas.openxmlformats.org/officeDocument/2006/relationships/webSettings" Target="webSettings.xml"/><Relationship Id="rId15" Type="http://schemas.openxmlformats.org/officeDocument/2006/relationships/hyperlink" Target="https://docs.google.com/document/d/1dex4mFGZbu2DsI3EUDV95I0em7jkoT6Fy0DdJjrxpWw/edit" TargetMode="External"/><Relationship Id="rId23" Type="http://schemas.openxmlformats.org/officeDocument/2006/relationships/hyperlink" Target="http://www.thelifeyoucansave.org/Giving-Games" TargetMode="External"/><Relationship Id="rId28" Type="http://schemas.openxmlformats.org/officeDocument/2006/relationships/hyperlink" Target="https://www.facebook.com/groups/1113035452044256/" TargetMode="External"/><Relationship Id="rId10" Type="http://schemas.openxmlformats.org/officeDocument/2006/relationships/hyperlink" Target="https://www.againstmalaria.com/" TargetMode="External"/><Relationship Id="rId19" Type="http://schemas.openxmlformats.org/officeDocument/2006/relationships/hyperlink" Target="http://www.thelifeyoucansave.org/Take-the-Pledg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lifeyoucansave.org/" TargetMode="External"/><Relationship Id="rId14" Type="http://schemas.openxmlformats.org/officeDocument/2006/relationships/hyperlink" Target="http://eahub.org/groups/network" TargetMode="External"/><Relationship Id="rId22" Type="http://schemas.openxmlformats.org/officeDocument/2006/relationships/hyperlink" Target="https://docs.google.com/document/d/1dex4mFGZbu2DsI3EUDV95I0em7jkoT6Fy0DdJjrxpWw/edit" TargetMode="External"/><Relationship Id="rId27" Type="http://schemas.openxmlformats.org/officeDocument/2006/relationships/hyperlink" Target="mailto:GivingGames@thelifeyoucansav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Tsipursky, Gleb</dc:creator>
  <cp:lastModifiedBy>Tsipursky, Gleb</cp:lastModifiedBy>
  <cp:revision>10</cp:revision>
  <dcterms:created xsi:type="dcterms:W3CDTF">2016-02-26T04:54:00Z</dcterms:created>
  <dcterms:modified xsi:type="dcterms:W3CDTF">2016-02-26T05:37:00Z</dcterms:modified>
</cp:coreProperties>
</file>